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23" w:rsidRPr="00275823" w:rsidRDefault="00275823" w:rsidP="00275823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3"/>
          <w:szCs w:val="23"/>
        </w:rPr>
      </w:pPr>
      <w:r w:rsidRPr="00275823">
        <w:rPr>
          <w:rFonts w:ascii="Arial" w:eastAsia="Times New Roman" w:hAnsi="Arial" w:cs="Arial"/>
          <w:b/>
          <w:bCs/>
          <w:color w:val="3C4052"/>
          <w:kern w:val="36"/>
          <w:sz w:val="23"/>
          <w:szCs w:val="23"/>
        </w:rPr>
        <w:t>Создан навигатор дополнительного образования детей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3C4052"/>
          <w:sz w:val="20"/>
          <w:szCs w:val="20"/>
        </w:rPr>
        <w:t>В рамках реализации задачи по увеличению числа детей, занимающихся по образовательным программам дополнительного образования, в Республике Татарстан для родителей и их детей, желающих обучаться  в объединениях дополнительного образования, создан навигатор дополнительного образования детей Республики Татарстан (далее – Навигатор ДОД РТ), размещающийся по адресу: </w:t>
      </w:r>
      <w:hyperlink r:id="rId4" w:tgtFrame="_blank" w:history="1">
        <w:r w:rsidRPr="00275823">
          <w:rPr>
            <w:rFonts w:ascii="Arial" w:eastAsia="Times New Roman" w:hAnsi="Arial" w:cs="Arial"/>
            <w:color w:val="3C4052"/>
            <w:sz w:val="20"/>
            <w:u w:val="single"/>
          </w:rPr>
          <w:t>http://navigator.rcvrrt.ru</w:t>
        </w:r>
      </w:hyperlink>
      <w:r w:rsidRPr="00275823">
        <w:rPr>
          <w:rFonts w:ascii="Arial" w:eastAsia="Times New Roman" w:hAnsi="Arial" w:cs="Arial"/>
          <w:color w:val="3C4052"/>
          <w:sz w:val="20"/>
          <w:szCs w:val="20"/>
        </w:rPr>
        <w:t>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3C4052"/>
          <w:sz w:val="20"/>
          <w:szCs w:val="20"/>
        </w:rPr>
        <w:t>Напомним, данная задача была обозначена жителями республики как приоритетная в ходе реализации проекта публичного формирования целей и задач Министерства образования и науки Республики Татарстан на 2019 год.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b/>
          <w:bCs/>
          <w:color w:val="3C4052"/>
          <w:sz w:val="20"/>
        </w:rPr>
        <w:t>Одной из основных задач</w:t>
      </w:r>
      <w:r w:rsidRPr="00275823">
        <w:rPr>
          <w:rFonts w:ascii="Arial" w:eastAsia="Times New Roman" w:hAnsi="Arial" w:cs="Arial"/>
          <w:color w:val="3C4052"/>
          <w:sz w:val="20"/>
          <w:szCs w:val="20"/>
        </w:rPr>
        <w:t>, решаемых посредством запуска портала и мобильного приложения, </w:t>
      </w:r>
      <w:r w:rsidRPr="00275823">
        <w:rPr>
          <w:rFonts w:ascii="Arial" w:eastAsia="Times New Roman" w:hAnsi="Arial" w:cs="Arial"/>
          <w:b/>
          <w:bCs/>
          <w:color w:val="3C4052"/>
          <w:sz w:val="20"/>
        </w:rPr>
        <w:t>станет доступность и оперативность получения актуальной информации о реализуемых программах дополнительного образования детей в конкретном муниципальном образовании</w:t>
      </w:r>
      <w:r w:rsidRPr="00275823">
        <w:rPr>
          <w:rFonts w:ascii="Arial" w:eastAsia="Times New Roman" w:hAnsi="Arial" w:cs="Arial"/>
          <w:color w:val="3C4052"/>
          <w:sz w:val="20"/>
          <w:szCs w:val="20"/>
        </w:rPr>
        <w:t>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3C4052"/>
          <w:sz w:val="20"/>
          <w:szCs w:val="20"/>
        </w:rPr>
        <w:t>Данный ресурс позволяет осуществить поиск программ по всем муниципальным образованиям республики, по направленностям, формам и категориям реализации программ.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3C4052"/>
          <w:sz w:val="20"/>
          <w:szCs w:val="20"/>
        </w:rPr>
        <w:t>Синхронизация с картографическим сервисом Яндекс.Карты, позволит получить информацию о ближайшем к месту проживания ребенка учреждении дополнительного образования, даст сведения об адресе и контактах учреждения, информацию о реализуемых на базе отдельных ОДОД программах, которые приводятся на странице в виде списка с наименованиями и описанием.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b/>
          <w:bCs/>
          <w:color w:val="3C4052"/>
          <w:sz w:val="20"/>
        </w:rPr>
        <w:t>При выборе определенной программы пользователь может подать через систему Навигатор ДОД РТ заявление на зачисление в учреждение</w:t>
      </w:r>
      <w:r w:rsidRPr="00275823">
        <w:rPr>
          <w:rFonts w:ascii="Arial" w:eastAsia="Times New Roman" w:hAnsi="Arial" w:cs="Arial"/>
          <w:color w:val="3C4052"/>
          <w:sz w:val="20"/>
          <w:szCs w:val="20"/>
        </w:rPr>
        <w:t> (предусмотрена переадресация на страницу подачи заявления в ОДОД через информационную систему «Электронное образование в Республике Татарстан»). </w:t>
      </w:r>
      <w:r w:rsidRPr="00275823">
        <w:rPr>
          <w:rFonts w:ascii="Arial" w:eastAsia="Times New Roman" w:hAnsi="Arial" w:cs="Arial"/>
          <w:b/>
          <w:bCs/>
          <w:color w:val="3C4052"/>
          <w:sz w:val="20"/>
        </w:rPr>
        <w:t>Заявка заполняется на портале ОДОД edu.tatar.ru и поступает на рассмотрение в учреждение</w:t>
      </w:r>
      <w:r w:rsidRPr="00275823">
        <w:rPr>
          <w:rFonts w:ascii="Arial" w:eastAsia="Times New Roman" w:hAnsi="Arial" w:cs="Arial"/>
          <w:color w:val="3C4052"/>
          <w:sz w:val="20"/>
          <w:szCs w:val="20"/>
        </w:rPr>
        <w:t>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3C4052"/>
          <w:sz w:val="20"/>
          <w:szCs w:val="20"/>
        </w:rPr>
        <w:t>На данный момент в системе Навигатор ДОД РТ возможен поиск по более чем 5 000 программам дополнительного образования детей, реализуемым в 153 организациях дополнительного образования республики.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b/>
          <w:bCs/>
          <w:color w:val="3C4052"/>
          <w:sz w:val="20"/>
        </w:rPr>
        <w:t>Кроме того, имеется возможность поиска по адаптированным дополнительным общеобразовательным  программам, способствующим  социально-психологической реабилитации, профессиональному самоопределению детей с ограниченными возможностями здоровья, включая детей-инвалидов</w:t>
      </w:r>
      <w:r w:rsidRPr="00275823">
        <w:rPr>
          <w:rFonts w:ascii="Arial" w:eastAsia="Times New Roman" w:hAnsi="Arial" w:cs="Arial"/>
          <w:color w:val="3C4052"/>
          <w:sz w:val="20"/>
          <w:szCs w:val="20"/>
        </w:rPr>
        <w:t>.</w:t>
      </w:r>
    </w:p>
    <w:p w:rsidR="00275823" w:rsidRPr="00275823" w:rsidRDefault="00275823" w:rsidP="002758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5823">
        <w:rPr>
          <w:rFonts w:ascii="Arial" w:eastAsia="Times New Roman" w:hAnsi="Arial" w:cs="Arial"/>
          <w:color w:val="1F497D"/>
          <w:sz w:val="20"/>
          <w:szCs w:val="20"/>
        </w:rPr>
        <w:t> </w:t>
      </w:r>
    </w:p>
    <w:p w:rsidR="0097715F" w:rsidRDefault="0097715F"/>
    <w:sectPr w:rsidR="0097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75823"/>
    <w:rsid w:val="00275823"/>
    <w:rsid w:val="0097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8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5823"/>
    <w:rPr>
      <w:color w:val="0000FF"/>
      <w:u w:val="single"/>
    </w:rPr>
  </w:style>
  <w:style w:type="character" w:styleId="a5">
    <w:name w:val="Strong"/>
    <w:basedOn w:val="a0"/>
    <w:uiPriority w:val="22"/>
    <w:qFormat/>
    <w:rsid w:val="00275823"/>
    <w:rPr>
      <w:b/>
      <w:bCs/>
    </w:rPr>
  </w:style>
  <w:style w:type="paragraph" w:customStyle="1" w:styleId="msonormalmailrucssattributepostfix">
    <w:name w:val="msonormal_mailru_css_attribute_postfix"/>
    <w:basedOn w:val="a"/>
    <w:rsid w:val="0027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vigator.rcvr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2019-06-28T10:01:00Z</dcterms:created>
  <dcterms:modified xsi:type="dcterms:W3CDTF">2019-06-28T10:02:00Z</dcterms:modified>
</cp:coreProperties>
</file>